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4586" w:type="dxa"/>
        <w:tblInd w:w="10014" w:type="dxa"/>
        <w:tblLook w:val="04A0" w:firstRow="1" w:lastRow="0" w:firstColumn="1" w:lastColumn="0" w:noHBand="0" w:noVBand="1"/>
      </w:tblPr>
      <w:tblGrid>
        <w:gridCol w:w="4586"/>
      </w:tblGrid>
      <w:tr>
        <w:tc>
          <w:tcPr>
            <w:tcW w:w="4586" w:type="dxa"/>
          </w:tcPr>
          <w:p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4</w:t>
            </w:r>
          </w:p>
        </w:tc>
      </w:tr>
      <w:tr>
        <w:trPr>
          <w:trHeight w:val="814"/>
        </w:trPr>
        <w:tc>
          <w:tcPr>
            <w:tcW w:w="4586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разработки, реализации и оценки</w:t>
            </w:r>
            <w:r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эффективности муниципальных программ</w:t>
            </w:r>
          </w:p>
        </w:tc>
      </w:tr>
      <w:tr>
        <w:trPr>
          <w:trHeight w:val="106"/>
        </w:trPr>
        <w:tc>
          <w:tcPr>
            <w:tcW w:w="4586" w:type="dxa"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Альметьевского муниципального</w:t>
            </w:r>
          </w:p>
        </w:tc>
      </w:tr>
      <w:tr>
        <w:trPr>
          <w:trHeight w:val="194"/>
        </w:trPr>
        <w:tc>
          <w:tcPr>
            <w:tcW w:w="4586" w:type="dxa"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района Республики Татарстан</w:t>
            </w:r>
          </w:p>
        </w:tc>
      </w:tr>
    </w:tbl>
    <w:p>
      <w:pPr>
        <w:spacing w:after="0" w:line="240" w:lineRule="auto"/>
        <w:outlineLvl w:val="1"/>
        <w:rPr>
          <w:rFonts w:ascii="Times New Roman" w:hAnsi="Times New Roman"/>
          <w:sz w:val="16"/>
          <w:szCs w:val="16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№4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6379"/>
      </w:tblGrid>
      <w:tr>
        <w:trPr>
          <w:cantSplit/>
          <w:trHeight w:val="198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</w:t>
            </w:r>
          </w:p>
        </w:tc>
      </w:tr>
      <w:tr>
        <w:trPr>
          <w:cantSplit/>
          <w:trHeight w:val="276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утверждении муниципальной Программы развития муниципальной службы в Альметьевском муниципальном районе Республики Татарстан на 2023-2025 годы    </w:t>
            </w:r>
          </w:p>
        </w:tc>
      </w:tr>
      <w:tr>
        <w:trPr>
          <w:cantSplit/>
          <w:trHeight w:val="220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отчитывающейся организации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Исполнительный комитет Альметьевского муниципального района РТ</w:t>
            </w:r>
          </w:p>
        </w:tc>
      </w:tr>
      <w:tr>
        <w:trPr>
          <w:cantSplit/>
          <w:trHeight w:val="128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исполнительного комитета Альметьевского муниципального района № 2874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от 05.12.2022</w:t>
            </w:r>
          </w:p>
        </w:tc>
      </w:tr>
      <w:tr>
        <w:trPr>
          <w:cantSplit/>
          <w:trHeight w:val="272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Должностное  лицо,   ответственное   за</w:t>
            </w:r>
            <w:r>
              <w:rPr>
                <w:rFonts w:ascii="Times New Roman" w:hAnsi="Times New Roman" w:cs="Times New Roman"/>
              </w:rPr>
              <w:br/>
              <w:t xml:space="preserve">составление формы  (Ф.И.О.,   должность, контактный телефон)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Алеева</w:t>
            </w:r>
            <w:r>
              <w:rPr>
                <w:rFonts w:ascii="Times New Roman" w:hAnsi="Times New Roman" w:cs="Times New Roman"/>
              </w:rPr>
              <w:t xml:space="preserve"> А.Р.</w:t>
            </w:r>
            <w:r>
              <w:rPr>
                <w:rFonts w:ascii="Times New Roman" w:hAnsi="Times New Roman" w:cs="Times New Roman"/>
              </w:rPr>
              <w:t xml:space="preserve"> –  начальник отдела кадровой политики Совета Альметьевского муниципального района, 8(8553) </w:t>
            </w:r>
            <w:r>
              <w:rPr>
                <w:rFonts w:ascii="Times New Roman" w:hAnsi="Times New Roman" w:cs="Times New Roman"/>
              </w:rPr>
              <w:t xml:space="preserve">39-01-39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реализации муниципальной программы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год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tbl>
      <w:tblPr>
        <w:tblW w:w="147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1015"/>
        <w:gridCol w:w="2126"/>
        <w:gridCol w:w="1701"/>
        <w:gridCol w:w="1134"/>
        <w:gridCol w:w="992"/>
        <w:gridCol w:w="1559"/>
        <w:gridCol w:w="1276"/>
        <w:gridCol w:w="709"/>
        <w:gridCol w:w="709"/>
        <w:gridCol w:w="709"/>
        <w:gridCol w:w="708"/>
        <w:gridCol w:w="709"/>
        <w:gridCol w:w="851"/>
      </w:tblGrid>
      <w:tr>
        <w:trPr>
          <w:cantSplit/>
          <w:trHeight w:val="239"/>
        </w:trPr>
        <w:tc>
          <w:tcPr>
            <w:tcW w:w="5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п/п</w:t>
            </w: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Наиме-но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(раздела,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-приятия)</w:t>
            </w: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(всего, в том числе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 Российской Федерации, бюджет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Татарстан,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местный   бюджет,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внебюджетные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источники)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Плановые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объемы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норматив-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правового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акта об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рублей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Выделено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(лимит),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рублей</w:t>
            </w: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Про-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цент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средств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 счета исполнителя) с   начала года, тыс.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рублей</w:t>
            </w:r>
          </w:p>
        </w:tc>
        <w:tc>
          <w:tcPr>
            <w:tcW w:w="127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индикато-ра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</w:t>
            </w:r>
          </w:p>
        </w:tc>
        <w:tc>
          <w:tcPr>
            <w:tcW w:w="43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начения индикатора</w:t>
            </w:r>
          </w:p>
        </w:tc>
      </w:tr>
      <w:tr>
        <w:trPr>
          <w:cantSplit/>
          <w:trHeight w:val="358"/>
        </w:trPr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предыдущ-ий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текущий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цент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пол-не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</w:t>
            </w: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щий-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</w:t>
            </w:r>
          </w:p>
        </w:tc>
      </w:tr>
      <w:tr>
        <w:trPr>
          <w:cantSplit/>
          <w:trHeight w:val="1980"/>
        </w:trPr>
        <w:tc>
          <w:tcPr>
            <w:tcW w:w="5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cantSplit/>
          <w:trHeight w:val="239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</w:t>
            </w:r>
          </w:p>
        </w:tc>
      </w:tr>
      <w:tr>
        <w:trPr>
          <w:cantSplit/>
          <w:trHeight w:val="239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Совершенствование системы дополнительного профессионального образования муниципальных служащих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  </w:t>
            </w:r>
            <w:r>
              <w:rPr>
                <w:rFonts w:ascii="Times New Roman" w:hAnsi="Times New Roman" w:cs="Times New Roman"/>
              </w:rPr>
              <w:br/>
              <w:t xml:space="preserve">Республики Татарстан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 xml:space="preserve">муниципаль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ных</w:t>
            </w:r>
            <w:r>
              <w:rPr>
                <w:rFonts w:ascii="Times New Roman" w:hAnsi="Times New Roman" w:cs="Times New Roman"/>
              </w:rPr>
              <w:t xml:space="preserve"> служащих прошедших повышение квалификации, %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46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</w:t>
            </w:r>
          </w:p>
        </w:tc>
      </w:tr>
      <w:tr>
        <w:trPr>
          <w:cantSplit/>
          <w:trHeight w:val="245"/>
        </w:trPr>
        <w:tc>
          <w:tcPr>
            <w:tcW w:w="5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системы управления муниципальной службой</w:t>
            </w: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  бюджет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470 000,00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470 000,00</w:t>
            </w: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обучающих тренингов, шт.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</w:tr>
      <w:tr>
        <w:trPr>
          <w:cantSplit/>
          <w:trHeight w:val="250"/>
        </w:trPr>
        <w:tc>
          <w:tcPr>
            <w:tcW w:w="5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456 100,00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ind w:left="-153"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ных</w:t>
            </w:r>
            <w:r>
              <w:rPr>
                <w:rFonts w:ascii="Times New Roman" w:hAnsi="Times New Roman" w:cs="Times New Roman"/>
              </w:rPr>
              <w:t xml:space="preserve"> служащих прошедших повышение квалификации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профессиональ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переподго-товку</w:t>
            </w:r>
            <w:r>
              <w:rPr>
                <w:rFonts w:ascii="Times New Roman" w:hAnsi="Times New Roman" w:cs="Times New Roman"/>
              </w:rPr>
              <w:t xml:space="preserve">, стажировку</w:t>
            </w:r>
            <w:r>
              <w:rPr>
                <w:rFonts w:ascii="Times New Roman" w:hAnsi="Times New Roman" w:cs="Times New Roman"/>
              </w:rPr>
              <w:t xml:space="preserve">, %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</w:tr>
      <w:tr>
        <w:trPr>
          <w:cantSplit/>
          <w:trHeight w:val="247"/>
        </w:trPr>
        <w:tc>
          <w:tcPr>
            <w:tcW w:w="15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Всего по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   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cantSplit/>
          <w:trHeight w:val="891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Российской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Федерации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cantSplit/>
          <w:trHeight w:val="961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 xml:space="preserve">муниципаль-ных</w:t>
            </w:r>
            <w:r>
              <w:rPr>
                <w:rFonts w:ascii="Times New Roman" w:hAnsi="Times New Roman" w:cs="Times New Roman"/>
              </w:rPr>
              <w:t xml:space="preserve"> служащих прошедших повышение квалификации, %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46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</w:t>
            </w:r>
          </w:p>
        </w:tc>
      </w:tr>
      <w:tr>
        <w:trPr>
          <w:cantSplit/>
          <w:trHeight w:val="703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bookmarkStart w:colFirst="2" w:colLast="5" w:id="0" w:name="_GoBack"/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470 000,00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470 000,00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100%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обучающих тренингов, шт.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</w:tr>
      <w:tr>
        <w:trPr>
          <w:cantSplit/>
          <w:trHeight w:val="703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456 100,00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ind w:left="-153" w:right="-1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муниципаль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ных</w:t>
            </w:r>
            <w:r>
              <w:rPr>
                <w:rFonts w:ascii="Times New Roman" w:hAnsi="Times New Roman" w:cs="Times New Roman"/>
              </w:rPr>
              <w:t xml:space="preserve"> служащих прошедших повышение квалификации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профессиональ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ную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переподго-товку</w:t>
            </w:r>
            <w:r>
              <w:rPr>
                <w:rFonts w:ascii="Times New Roman" w:hAnsi="Times New Roman" w:cs="Times New Roman"/>
              </w:rPr>
              <w:t xml:space="preserve">, стажировку</w:t>
            </w:r>
            <w:r>
              <w:rPr>
                <w:rFonts w:ascii="Times New Roman" w:hAnsi="Times New Roman" w:cs="Times New Roman"/>
              </w:rPr>
              <w:t xml:space="preserve">, %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</w:p>
        </w:tc>
      </w:tr>
      <w:bookmarkEnd w:id="0"/>
      <w:tr>
        <w:trPr>
          <w:cantSplit/>
          <w:trHeight w:val="744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источники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ind w:left="-153" w:right="-1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Cell" w:customStyle="1">
    <w:name w:val="ConsPlusCell"/>
    <w:uiPriority w:val="99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2427</Characters>
  <CharactersWithSpaces>2847</CharactersWithSpaces>
  <Company>MultiDVD Team</Company>
  <DocSecurity>0</DocSecurity>
  <HyperlinksChanged>false</HyperlinksChanged>
  <Lines>20</Lines>
  <LinksUpToDate>false</LinksUpToDate>
  <Pages>3</Pages>
  <Paragraphs>5</Paragraphs>
  <ScaleCrop>false</ScaleCrop>
  <SharedDoc>false</SharedDoc>
  <Template>Normal</Template>
  <TotalTime>0</TotalTime>
  <Words>425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2014-02-26T12:31:00Z</cp:lastPrinted>
  <dcterms:created xsi:type="dcterms:W3CDTF">2026-03-10T12:33:00Z</dcterms:created>
  <dcterms:modified xsi:type="dcterms:W3CDTF">2026-03-10T12:33:00Z</dcterms:modified>
</cp:coreProperties>
</file>